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India and China Test Section B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Empires and Dynasties didn’t seem to last in ancient times.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Using evidence from the textbook.</w:t>
      </w:r>
      <w:r w:rsidDel="00000000" w:rsidR="00000000" w:rsidRPr="00000000">
        <w:rPr>
          <w:sz w:val="28"/>
          <w:szCs w:val="28"/>
          <w:rtl w:val="0"/>
        </w:rPr>
        <w:t xml:space="preserve"> Write some advice for ancient rulers that you think would help their kingdoms to last.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Compare and Contrast one of the religions from India with one of the philosophies from China.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Following the pattern of what we’ve seen throughout the textbook create a realistic timeline of a fictional civilization starting as nomads and ending as a country.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Use the book for details.</w:t>
      </w:r>
      <w:r w:rsidDel="00000000" w:rsidR="00000000" w:rsidRPr="00000000">
        <w:rPr>
          <w:sz w:val="28"/>
          <w:szCs w:val="28"/>
          <w:rtl w:val="0"/>
        </w:rPr>
        <w:t xml:space="preserve"> Show at least 5 steps.  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Describe either the Ancient Indian social structure or the Ancient Chinese Social structure. Be detailed.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did religion shape Indian society? Be detailed.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